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7E309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проверки и оценивания итогового сочинения (изложения)</w:t>
      </w:r>
    </w:p>
    <w:p w14:paraId="18B768E1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Общий порядок</w:t>
      </w:r>
      <w:r w:rsidR="009036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0E14B014" w14:textId="53D3C836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итогового сочинения (изложения) завершается в срок,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установленный пунктом 29 Порядка.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Итоговые сочинения (изложения) оцениваются по системе «зачет»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«незачет» по критериям, разработанным Рособрнадзором: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93C0369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итоговое сочинение (изложение) участников итогового сочинения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(изложения) проверяется одним экспертом один раз.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 осуществлении проверки итогового сочинения (изложения) и его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оценивании персональные данные участников итогового сочинения (изложения) могут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доступны экспертам.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A65581C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проверке по критериям оценивания, разработанным Рособрнадзором,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допускаются итоговые сочинения (изложения), </w:t>
      </w:r>
      <w:r w:rsidRPr="009F1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соответствующие установленным</w:t>
      </w:r>
      <w:r w:rsidR="009036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требованиям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FD310D6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Требование № 1. «Объем итогового сочинения (изложения)»</w:t>
      </w:r>
      <w:r w:rsidR="009036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11EC039B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Требование № 1 к итоговому </w:t>
      </w:r>
      <w:r w:rsidRPr="009F1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сочинению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A53CBA3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Рекомендуемое количество слов – от 350.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Максимальное количество слов в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итоговом сочинении не устанавливается. Если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итоговом сочинении менее 250 слов (в подсчет включаются все слова, в том 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служебные), то выставляется «незачет» за невыполнение требования № 1 и «незачет»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работу в целом (такое итоговое сочинение не проверяется по требованию 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«Самостоятельность написания итогового сочинения (изложения)» и критериям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оценивания).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клетки по всем требованиям (№ 1 и № 2) и критериям оценивания выставляется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«незачет». В поле «Результат проверки сочинения (изложения)» ставится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«незачет».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Требование № 1 к итоговому </w:t>
      </w:r>
      <w:r w:rsidRPr="009F1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изложению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Рекомендуемое количество слов – от 200.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Максимальное количество слов в итоговом изложении не устанавливается: участник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изложения должен исходить из содержания исходного текста. Если в итоговом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изложении менее 150 слов (в подсчет включаются все слова, в том числе и служебные),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выставляется «незачет» за невыполнение требования № 1 и «незачет» за работу в целом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(такое итоговое изложение не проверяется по требованию № 2 «Самостоятельность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написания итогового сочинения (изложения)» и критериям оценивания).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клетки по всем требованиям (№ 1 и № 2) и критериям оценивания выставляется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«незачет». В поле «Результат проверки сочинения (изложения)» ставится «незачет».</w:t>
      </w:r>
    </w:p>
    <w:p w14:paraId="7356EFA9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Требование № 2 к итоговому </w:t>
      </w:r>
      <w:r w:rsidRPr="009F1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сочинению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DA97FC8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сочинение выполняется самостоятельно. Не допускается списывание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сочинения (фрагментов сочинения) из какого-либо источника или воспроизведение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памяти чужого текста (работа другого участника, текст, опубликованный в бумажном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(или) электронном виде, и др.).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Допускается прямое или косвенное цитирование с обязательной ссылкой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источник (ссылка дается в свободной форме). Объем цитирования не должен превышать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собственного текста участника итогового сочинения.</w:t>
      </w:r>
      <w:r w:rsidRPr="009F1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итоговое сочинение признано несамостоятельным, то выставляется «незачет»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 невыполнение требования № 2 и «незачет» за работу в целом (такое итоговое сочинение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проверяется по критериям оценивания).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Выставляется «незачет» за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невыполнение требования № 2. В клетки по всем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критериям оценивания выставляется «незачет». В поле «Результат проверки сочинения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(изложения)»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ставится «незачет».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0B62A07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Требование №2 к итоговому </w:t>
      </w:r>
      <w:r w:rsidRPr="009F1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изложению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CA19229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Итоговое изложение выполняется самостоятельно. Не допускается списывание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изложения из какого-либо источника (работа другого участника,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исходный текст и др.).</w:t>
      </w:r>
    </w:p>
    <w:p w14:paraId="2A11DC16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итоговое изложение признано несамостоятельным, то выставляется «незачет»за невыполнение требования № 2 и «незачет» за работу в целом (такое изложение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проверяется по критериям оценивания).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Выставляется «незачет» за невыполнение требования № 2. В клетки по всем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критериям оценивания выставляется «незачет». В поле «Результат проверки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(изложения)» ставится «незачет».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сочинение (изложение) не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соответствует требованию № 1 и (или) требованию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2, то выставляется «незачет» за соответствующее требование и «незачет» за всю работу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целом. В клетки по всем критериям оценивания выставляется «незачет». В поле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«Результат проверки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сочинения (изложения)» ставится «незачет».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BFA4D12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сочинение (изложение), соответствующее установленным требованиям,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оценивается по критериям.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2479506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получения оценки «зачет» необходимо иметь положительный результат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трем критериям (по критериям № 1 и № 2 – в обязательном порядке), а также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«зачет»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одному из других критериев.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CC01591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итогового сочинения (изложения) в устной форме эксперту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поступают копии бланков итогового сочинения (изложения) от участников итогового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сочинения (изложения) с внесенной в бланк регистрации отметкой «Х» в поле «В устной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форме», подтвержденной подписью члена комиссии по проведению итогового сочинения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(изложения).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78157775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таком случае оценивание итогового сочинения (изложения) указанной категории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проводится по двум установленным требованиям «Объем итогового сочинения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(изложения)» и «Самостоятельность написания итогового сочинения (изложения)».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Итоговое сочинение (изложение), соответствующее установленным требованиям,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оценивается по критериям. Для получения «зачета» за итоговое сочинение (изложение)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получить «зачет» по критериям № 1 и № 2, а также дополнительно «зачет»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одному из критериев № 3 или № 4. Итоговое сочинение (изложение) в устной форме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критерию № 5 не проверяется, отметка в соответствующее поле «Критерий 5» не вносится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(остается пустым).</w:t>
      </w:r>
    </w:p>
    <w:p w14:paraId="0039ABFF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Проверка и оценивание итогового сочинения (изложения) экспертами</w:t>
      </w:r>
    </w:p>
    <w:p w14:paraId="1D88B5F1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Технический специалист передает копии бланков записи на проверку и копии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бланков регистрации для внесения результатов проверки экспертам.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Эксперты перед осуществлением проверки итогового сочинения (изложения)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критериям оценивания, разработанным Рособрнадзором, проверяют соблюдение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участниками итогового сочинения (изложения) требований «Объем сочинения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(изложения)» и «Самостоятельность написания итогового сочинения (изложения)»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 проверке итогового сочинения (изложения) по требованию № 1 «Объем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сочинения (изложения)» следует учитывать правила подсчета слов, которые совпадают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подсчета слов при проверке сочинений, написанных в рамках единого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государственного экзамена (ЕГЭ) и основного государственного экзамена (ОГЭ)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русскому языку и литературе. В ЕГЭ и ОГЭ по русскому языку и литературе, а также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итоговом сочинении (изложении) приняты единые подходы к подсчету слов.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0CABD8B" w14:textId="79001698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подсчете слов в сочинении (изложении) учитываются как самостоятельные,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и служебные части речи. Подсчитывается любая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последовательность слов, написанных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пробела (например, «всё-таки» – одно слово, «все же» – два слова). Инициалы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фамилией считаются одним словом (например, «М.Ю. Лермонтов» – одно слово). Любые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другие символы, в частности цифры, при подсчете не учитываются (например, «5 лет»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 слово, «пять лет» – два слова).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Безусловно, в лингвистике понятие «слово» значительно сложнее. Одну лексико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грамматическую или семантическую единицу могут образовать несколько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слов. Ниже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приведены некоторые примеры: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словоформы: повелительное наклонение («пусть напишут»), будущее время («буду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играть»), сравнительная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степень («менее громко»);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речи: составные предлоги («в течение»); составные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союзы («несмотря на то,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что»); составные числительные («триста тридцать пять»);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имена собственные: имена людей («Николай Васильевич Гоголь»); названия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произведений («Война и мир»), топонимы (Белогорская крепость);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фразеологизмы: «душа в душу»;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предложения: осложненные сказуемые («знай себе отдыхает», «говорят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наговорятся).</w:t>
      </w:r>
    </w:p>
    <w:p w14:paraId="1FA23E5E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подсчете слов не следует рассматривать слово как лексико-грамматическую 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семантическую единицу, необходимо учитывать авторскую орфографию («Белогорская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крепость» – 2 слова; «Александр Сергеевич Пушкин» – 3 слова; «А.С. Пушкин» – 1 слово;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«для того чтобы» – 3 слова; «в возрасте двадцати двух лет» – 5 слов; «в возрасте 22 лет»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слова; «влесу (ошибочное слитное написание)» – 1 слово; «черно белый (ошибочное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раздельное написание)» – 2 слова).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5644F6C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подсчет слов включаются слова из цитат.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CB258BD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 итогового сочинения, вынесенная в заголовок, или заглавие итогового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изложения не являются частью авторского текста участника итогового сочинения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(изложения), поэтому слова, вынесенные в заголовок, не учитываются при подсчете слов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 при принятии решения об их оценивании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требованию 1. Вместе с тем, если тема итогового сочинения или заглавие итогового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изложения непосредственно включены в текст итогового сочинения или итогового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изложения, то они становятся частью собственного текста участника сочинения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(изложения). В этом случае слова, включенные в формулировку темы итогового сочинения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(заглавие итогового изложения), подсчитываются при принятии решения об оценивании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 по требованию № 1.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После проверки установленных требований № 1 и № 2 эксперты приступают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проверке сочинения (изложения) по критериям оценивания или, не приступая к проверке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 по критериям оценивания, выставляют «незачет»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всей работе в целом в случае несоблюдения хотя бы одного из установленных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C3F6437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проверке итогового сочинения по Критерию № 1 «Соответствие теме»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нужно учитывать, что участник итогового сочинения вправе выбрать оригинальный путь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 раскрытия. Не следует ожидать от участника раскрытия темы с учетом комментария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тому или иному разделу банка тем (этот акцент уже сделан в разделе 1 настоящих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Методических рекомендаций). Темы закреплены за определенным разделом в комплекте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тем, но участник вправе выбирать свой ракурс раскрытия темы, который может совпасть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не совпасть с комментариями к разделу банка, в рамках которого сформулирована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тема. Например, рассуждая на тему из раздела 2 «В чем может проявляться любовь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Отечеству?», участник может выйти на проблематику раздела 3 и рассуждать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патриотизме человека науки (или культуры). Тема «Что Вы вкладываете в понятие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«счастье»?» условно закреплена за разделом 1 банка тем, но она предельно широка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может вывести участника на размышлении о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семейном счастье, о счастье гражданина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патриота, о счастье, которое даруют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научные открытия, служение искусству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приобщение к ценностям культуры. Участник вправе рассуждать о разных источниках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счастья или сузить тему до одного из возможных ракурсов рассмотрения проблемы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счастья.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«Незачет» ставится только в случае, если сочинение не соответствует теме, в нем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нет ответа на вопрос, поставленный в теме, или в сочинении не прослеживается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конкретной цели высказывания. При оценке сочинения по данному критерию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учитываются логические ошибки (они выявляются при оценке сочинения по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3).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проверке итогового сочинения по Критерию № 2 «Аргументация.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литературного материала» нужно учитывать следующее.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данным критерием участник итогового сочинения подкрепляет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аргументы примерами из опубликованных (имеющих выходные сведения) литературных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произведений (включая печатные и электронные издания). При написании итогового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сочинения участник должен строить рассуждение, доказывая свою позицию, формулируя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аргументы (они могут включать и примеры из жизненного опыта). Обязательным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требованием является подкрепление аргументов хотя бы одним примером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опубликованного литературного произведения (достаточно одного примера из одного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произведения).</w:t>
      </w:r>
      <w:r w:rsidRPr="009F18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может привлекать произведения устного народного творчества (малых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жанров устного народного творчества не засчитываются в качестве литературного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примера), художественную, документальную, мемуарную, публицистическую, научную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научно-популярную литературу (в том числе философскую, психологическую,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литературоведческую, искусствоведческую), дневники, очерки, литературную критику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другие произведения отечественной и мировой литературы.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Критерии № 2 не названы в качестве источника примеров при аргументации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произведения изобразительного искусства (например, картины, карикатуры, графика,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комиксы, графический роман). Предлагается опираться на примеры из литературного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материала. Если все приведенные примеры в сочинении связаны с изобразительным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искусством (например, визуальный роман, манга или комиксы), то по Критерию 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должна быть оценена незачетом. Но, если в сочинении приведен хотя бы один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 из литературного материала, а при дальнейших рассуждениях при аргументации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опирается на примеры из области изобразительного искусства, то такое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сочинение по Критерию № 2 может быть оценено зачетом.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76A75DC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итогового сочинения может высказываться не только о литературе,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но о музыке, театре или кино (если формулировка темы это позволяет). При этом участник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 должен привлечь хотя бы один пример из литературного произведения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(из художественных текстов (включая сценарии), мемуаров, дневников, публицистики,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из искусствоведческих трудов критиков и ученых).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Число аргументов не регламентируется. В Критерии № 2 употреблено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множественное число (аргументы), значит два и более. Если приведен один аргумент,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мысль развернута и подкреплена литературным примером (он может выполнять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функцию аргумента, а не простой иллюстрации к тезису), то эксперт может поставить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зачет и при одном аргументе. Главное не число аргументов, а доказательность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рассуждения.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FB39E0B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Литературный пример может быть засчитан, если ученик неверно указал фамилию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автора / название произведения / героя, но из комментария понятно, о ком или о чём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именно идёт речь. При этом литературный пример должен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соответствовать теме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(выполнять роль иллюстрации к аргументу или являться доказательством тезиса).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«Незачет» ставится при условии, если сочинение не содержит аргументации,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написано без опоры на литературный материал, или в нем существенно искажено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выбранного текста, или литературный материал лишь упоминается в работе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(аргументы примерами не подкрепляются).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Если в итоговом сочинении осуществлена опора на фрагмент текста из пособий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подготовки к ЕГЭ по русскому языку (произведение не называется, а лишь передается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фрагмента), то такой литературный пример не засчитывается.</w:t>
      </w:r>
    </w:p>
    <w:p w14:paraId="4D059A4B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необходимо учитывать, что участники итогового сочинения могут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ориентироваться на требования не только школьных критериев, но и 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 высшего образования, которые могут существенно отличаться от школьных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критериев. Например, образовательная организация высшего образования может требовать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привлечения нескольких литературных аргументов или опоры не только на литературный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аргумент, но и на произведения других видов искусства или на исторические факты. </w:t>
      </w:r>
    </w:p>
    <w:p w14:paraId="32EDCC73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образом, в итоговом сочинении, кроме опоры на литературный материал, могут быть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примеры, связанные с театром, кино, живописью, историческими документами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(их нужно рассматривать как органичную часть сочинения).</w:t>
      </w:r>
    </w:p>
    <w:p w14:paraId="7B71AF6F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проверке итогового сочинения (изложения) по Критерию № 5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«Грамотность» следует обратить внимание на то, что в критерии не указано, как должны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локализоваться ошибки в работе выпускника. Так, если подавляющее большинство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ошибок располагается в какой-то одной части работы, в расчет берется общее количество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слов, написанных участником итогового сочинения (изложения). При проверке сочинения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(изложения) рекомендуется традиционным способом отметить все ошибки на полях копий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бланков, выявить однотипные и негрубые ошибки и, произведя после этого подсчет,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соотнести полученную цифру с количеством слов в работе (речевые ошибки в данном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не учитываются). Если на 100 слов приходится в сумме более пяти ошибок, то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слов – одна ошибка. Общее количество слов в конкретном сочинении делится на 20.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Полученное число округляется. Например, в работе 370 слов. При делении на 20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получается 18,5. Округляем до 19. Участник итогового сочинения (изложения) может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 «зачет» по Критерию № 5 при 19 ошибках. При 20 ошибках выставляется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«незачет».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C6E8267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соотнесении количества ошибок и количества слов в итоговом сочинении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(изложении) берутся конечные числа, полученные при подсчете по итогам проверки всего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итогового сочинения (изложения) в целом.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Среди ошибок следует выделять негрубые, т.е. не имеющие существенного значения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характеристики грамотности. При подсчете ошибок негрубые ошибки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учитываются.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негрубым относятся, например, следующие ошибки (примеры в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скобках даны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неискаженном написании):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написание необщеупотребительных собственных имён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Сванте Аррениус, Шлезвиг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Гольштейн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употребление прописной буквы в составных собственных именах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площадь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/>
        <w:t>Никитские ворота, страна восходящего солнца, дон Педро, Дон Кихот, Международный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астрономический союз, Великая Отечественная война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в собственных именах,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использованных в переносном значении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обломовы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 необоснованное написание имен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прилагательных на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-ский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прописной буквы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шекспировские трагедии)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буквы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э/е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иноязычных словах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рэкет, пленэр,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Мариетта; риелтор, Бэла, Белла,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Мери, Сэлинджер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написание -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н-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-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нн-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причастиях и отглагольных прилагательных, образованных от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двувидовых глаголов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завещанный, обещанный, казненный, рожденный, крещеный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человек, крещенный вчера человек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а также в кратких формах отглагольных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прилагательных и соотносимых с ними кратких причастий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Её действия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оправданны. – Её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действия оправданы.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написание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не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отглагольными прилагательными и причастиями на -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мый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неделимый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на части – не делимый людьми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написание сложных существительных без соединительной гласной, образованных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помощью заимствованных элементов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ноу-хау, рок-музыка, мини-маркет, супермаркет,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ультразвук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написание сложных имен прилагательных, которое противоречит школьному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правилу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глухонемой, нефтегазовый, военно-исторический, гражданско-правовой,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литературно-художественный,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индоевропейский, научно-исследовательский,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хлебобулочный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 написание сложных имён прилагательных и причастий, которое зависит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контекста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сильнодействующее средство – сильно действующее на меня средство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пунктуационное оформление предложений с вводным словом, стоящим в начале или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 обособленного оборота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Посреди поляны росло большое дерево, судя по всему вяз.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обособления сравнительного оборота, если ему предшествуют отрицание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не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или частицы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совсем, совершенно, почти, именно, прямо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т.п.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Было светло, почти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как днем.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пропуск или добавление одного из сочетающихся в конце предложения знаков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препинания (за исключением кавычек) или нарушение их последовательности в конце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 (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А.П. Чехов писал: «В человеке должно</w:t>
      </w:r>
      <w:r w:rsidR="0090360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быть всё прекрасно…»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39F80820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учитывать также повторяемость и однотипность ошибок. Если ошибка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повторяется в одном и том же слове или в корне однокоренных слов, то она считается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одну ошибку.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0E9498A" w14:textId="77777777" w:rsid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Однотипными считаются ошибки на одно правило, если условия выбора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правильного написания заключены в грамматических (в армии, в роще; колют, борются)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фонетических (пирожок, сверчок) особенностях данного слова.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считаются однотипными ошибки на такое правило, в котором для выяснения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правильного написания одного слова требуется подобрать другое (опорное) слово или его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(вода – воды; рот – ротик; грустный – грустить; резкий – резок).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Первые три однотипные ошибки считаются за одну ошибку, каждая следующая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подобная ошибка учитывается как самостоятельная. Если в одном непроверяемом слове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допущены две и более ошибки, то все они считаются за одну ошибку.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867CCA8" w14:textId="17FDDD8C" w:rsidR="00B95453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о повторяющихся и однотипных ошибках не распространяется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пунктуационные ошибки.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Подробные разъяснения о негрубых, однотипных и повторяющихся ошибках даны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Методических материалах для председателей и членов предметных комиссий субъектов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 по проверке выполнения заданий с развернутым ответом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экзаменационных работ ЕГЭ по русскому языку (публикуются на официальном сайте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ФГБНУ «ФИПИ») (</w:t>
      </w:r>
      <w:hyperlink r:id="rId4" w:history="1">
        <w:r w:rsidR="00B95453" w:rsidRPr="0071615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http://www.fipi.ru/</w:t>
        </w:r>
      </w:hyperlink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1DDFC358" w14:textId="6F70D668" w:rsidR="00B95453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выявлении ошибок, влияющих на выставление «зачета» за итоговое сочинение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(изложение) по Критерию № 5, предлагается также использовать «Методические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рекомендации по подготовке к итоговому сочинению» или «Методические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рекомендации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подготовке к итоговому изложению» (документы опубликованы на официальном сайте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ФГБНУ «ФИПИ») (</w:t>
      </w:r>
      <w:hyperlink r:id="rId5" w:history="1">
        <w:r w:rsidR="00B95453" w:rsidRPr="0071615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http://www.fipi.ru/</w:t>
        </w:r>
      </w:hyperlink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766AAE2A" w14:textId="77777777" w:rsidR="00B95453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проверки итогового сочинения (изложения) по требованиям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критериям оценивания («зачет»/«незачет») вносятся экспертом в копию бланка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регистрации.</w:t>
      </w:r>
    </w:p>
    <w:p w14:paraId="15B820EC" w14:textId="77777777" w:rsidR="00B95453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бланков итогового сочинения (изложения) участников итогового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сочинения (изложения) эксперты передают техническому специалисту, который переносит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проверки по требованиям и критериям оценивания («зачет»/«незачет»)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копий бланков регистрации в оригиналы бланков регистрации участников итогового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сочинения (изложения).</w:t>
      </w:r>
    </w:p>
    <w:p w14:paraId="7FDD8B51" w14:textId="5B02CE7B" w:rsidR="003557E6" w:rsidRPr="0090360F" w:rsidRDefault="009F18B4" w:rsidP="0090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результатами анализа итогового сочинения (изложения) и методикой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подготовки к нему можно ознакомиться на официальном сайте ФГБНУ «ФИПИ» «(раздел</w:t>
      </w:r>
      <w:r w:rsidR="00903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«Итоговое сочинение (изложение)») </w:t>
      </w:r>
      <w:r w:rsidRPr="009F18B4">
        <w:rPr>
          <w:rFonts w:ascii="Times New Roman" w:eastAsia="Times New Roman" w:hAnsi="Times New Roman" w:cs="Times New Roman"/>
          <w:color w:val="0066CC"/>
          <w:sz w:val="26"/>
          <w:szCs w:val="26"/>
          <w:lang w:eastAsia="ru-RU"/>
        </w:rPr>
        <w:t>(https://fipi.ru/itogovoe-sochinenie)</w:t>
      </w:r>
      <w:r w:rsidRPr="009F1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3557E6" w:rsidRPr="0090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E6"/>
    <w:rsid w:val="003557E6"/>
    <w:rsid w:val="0090360F"/>
    <w:rsid w:val="009F18B4"/>
    <w:rsid w:val="00B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ED40"/>
  <w15:chartTrackingRefBased/>
  <w15:docId w15:val="{704C1943-00DC-42FD-AB49-86A0D3EB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5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2023-11-06T16:33:00Z</dcterms:created>
  <dcterms:modified xsi:type="dcterms:W3CDTF">2023-11-06T16:54:00Z</dcterms:modified>
</cp:coreProperties>
</file>